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B00" w:rsidRPr="007A1FB4" w:rsidRDefault="00327B00" w:rsidP="00327B00">
      <w:pPr>
        <w:pStyle w:val="af2"/>
        <w:rPr>
          <w:b/>
          <w:sz w:val="32"/>
          <w:szCs w:val="32"/>
        </w:rPr>
      </w:pPr>
      <w:r w:rsidRPr="007A1FB4">
        <w:rPr>
          <w:b/>
          <w:sz w:val="32"/>
          <w:szCs w:val="32"/>
        </w:rPr>
        <w:t>ТЕРРИТОРИАЛЬНАЯ ИЗБИРАТЕЛЬНАЯ КОМИССИЯ</w:t>
      </w:r>
    </w:p>
    <w:p w:rsidR="00327B00" w:rsidRPr="007A1FB4" w:rsidRDefault="00327B00" w:rsidP="00327B00">
      <w:pPr>
        <w:pStyle w:val="af2"/>
        <w:rPr>
          <w:b/>
          <w:spacing w:val="80"/>
          <w:sz w:val="32"/>
          <w:szCs w:val="32"/>
        </w:rPr>
      </w:pPr>
      <w:r w:rsidRPr="007A1FB4">
        <w:rPr>
          <w:b/>
          <w:sz w:val="32"/>
          <w:szCs w:val="32"/>
        </w:rPr>
        <w:t>СТАНОВЛЯНСКОГО ОКРУГА</w:t>
      </w:r>
      <w:r w:rsidRPr="007A1FB4">
        <w:rPr>
          <w:b/>
          <w:spacing w:val="80"/>
          <w:sz w:val="32"/>
          <w:szCs w:val="32"/>
        </w:rPr>
        <w:t xml:space="preserve"> </w:t>
      </w:r>
    </w:p>
    <w:p w:rsidR="00327B00" w:rsidRPr="007A1FB4" w:rsidRDefault="00327B00" w:rsidP="00327B00">
      <w:pPr>
        <w:pStyle w:val="af2"/>
        <w:rPr>
          <w:b/>
          <w:bCs/>
          <w:spacing w:val="80"/>
          <w:sz w:val="32"/>
          <w:szCs w:val="32"/>
        </w:rPr>
      </w:pPr>
    </w:p>
    <w:p w:rsidR="00327B00" w:rsidRPr="007A1FB4" w:rsidRDefault="00327B00" w:rsidP="00327B00">
      <w:pPr>
        <w:pStyle w:val="af2"/>
        <w:rPr>
          <w:b/>
          <w:bCs/>
          <w:spacing w:val="80"/>
          <w:sz w:val="32"/>
          <w:szCs w:val="32"/>
        </w:rPr>
      </w:pPr>
      <w:r w:rsidRPr="007A1FB4">
        <w:rPr>
          <w:b/>
          <w:bCs/>
          <w:spacing w:val="80"/>
          <w:sz w:val="32"/>
          <w:szCs w:val="32"/>
        </w:rPr>
        <w:t>ПОСТАНОВЛЕНИЕ</w:t>
      </w:r>
    </w:p>
    <w:p w:rsidR="00327B00" w:rsidRDefault="00327B00" w:rsidP="00327B00">
      <w:pPr>
        <w:pStyle w:val="af2"/>
      </w:pPr>
    </w:p>
    <w:p w:rsidR="00327B00" w:rsidRDefault="0007661B" w:rsidP="00327B00">
      <w:pPr>
        <w:pStyle w:val="af2"/>
        <w:rPr>
          <w:rFonts w:ascii="Times New Roman CYR" w:hAnsi="Times New Roman CYR"/>
        </w:rPr>
      </w:pPr>
      <w:r>
        <w:t xml:space="preserve">30 </w:t>
      </w:r>
      <w:r w:rsidR="00327B00">
        <w:t>января 2026</w:t>
      </w:r>
      <w:r w:rsidR="00327B00">
        <w:rPr>
          <w:rFonts w:ascii="Times New Roman CYR" w:hAnsi="Times New Roman CYR"/>
        </w:rPr>
        <w:t xml:space="preserve"> года                                 </w:t>
      </w:r>
      <w:r w:rsidR="00327B00">
        <w:rPr>
          <w:rFonts w:ascii="Times New Roman CYR" w:hAnsi="Times New Roman CYR"/>
        </w:rPr>
        <w:tab/>
      </w:r>
      <w:r w:rsidR="00327B00">
        <w:rPr>
          <w:rFonts w:ascii="Times New Roman CYR" w:hAnsi="Times New Roman CYR"/>
        </w:rPr>
        <w:tab/>
        <w:t xml:space="preserve">                                        № 2/15</w:t>
      </w:r>
    </w:p>
    <w:p w:rsidR="00327B00" w:rsidRDefault="00327B00" w:rsidP="00327B00">
      <w:pPr>
        <w:ind w:left="80"/>
        <w:jc w:val="center"/>
        <w:rPr>
          <w:sz w:val="20"/>
        </w:rPr>
      </w:pPr>
      <w:r w:rsidRPr="004814BD">
        <w:t>с. Становое</w:t>
      </w:r>
    </w:p>
    <w:p w:rsidR="00BE7267" w:rsidRDefault="00BE7267">
      <w:pPr>
        <w:jc w:val="center"/>
        <w:rPr>
          <w:b/>
          <w:bCs/>
          <w:color w:val="000000"/>
          <w:szCs w:val="28"/>
        </w:rPr>
      </w:pPr>
    </w:p>
    <w:p w:rsidR="00BE7267" w:rsidRDefault="00D27101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proofErr w:type="spellStart"/>
      <w:r w:rsidR="00327B00">
        <w:rPr>
          <w:b/>
        </w:rPr>
        <w:t>Становлянского</w:t>
      </w:r>
      <w:proofErr w:type="spellEnd"/>
      <w:r w:rsidR="00327B00">
        <w:rPr>
          <w:b/>
        </w:rPr>
        <w:t xml:space="preserve">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:rsidR="00BE7267" w:rsidRDefault="00D27101" w:rsidP="006A133F">
      <w:pPr>
        <w:pStyle w:val="14-15"/>
        <w:jc w:val="both"/>
        <w:rPr>
          <w:b/>
        </w:rPr>
      </w:pPr>
      <w:r>
        <w:rPr>
          <w:rFonts w:ascii="Times New Roman CYR" w:hAnsi="Times New Roman CYR"/>
        </w:rPr>
        <w:t xml:space="preserve">В соответствии с пунктом 2.3 Плана работы территориальной избирательной комиссии </w:t>
      </w:r>
      <w:proofErr w:type="spellStart"/>
      <w:r w:rsidR="00327B00" w:rsidRPr="00327B00">
        <w:t>Становлянского</w:t>
      </w:r>
      <w:proofErr w:type="spellEnd"/>
      <w:r w:rsidR="00327B00" w:rsidRPr="00327B00">
        <w:t xml:space="preserve">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proofErr w:type="spellStart"/>
      <w:r w:rsidR="00327B00" w:rsidRPr="00327B00">
        <w:t>Становлянского</w:t>
      </w:r>
      <w:proofErr w:type="spellEnd"/>
      <w:r w:rsidR="00327B00" w:rsidRPr="00327B00">
        <w:t xml:space="preserve">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07661B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января 2026 года № </w:t>
      </w:r>
      <w:r w:rsidR="00327B00">
        <w:rPr>
          <w:rFonts w:ascii="Times New Roman CYR" w:hAnsi="Times New Roman CYR"/>
        </w:rPr>
        <w:t>2/8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proofErr w:type="spellStart"/>
      <w:r w:rsidR="00327B00" w:rsidRPr="00327B00">
        <w:t>Становлянского</w:t>
      </w:r>
      <w:proofErr w:type="spellEnd"/>
      <w:r w:rsidR="00327B00" w:rsidRPr="00327B00">
        <w:t xml:space="preserve"> округа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:rsidR="00225745" w:rsidRPr="00225745" w:rsidRDefault="00225745" w:rsidP="006A133F">
      <w:pPr>
        <w:pStyle w:val="14-15"/>
        <w:jc w:val="both"/>
        <w:rPr>
          <w:rFonts w:ascii="Times New Roman CYR" w:hAnsi="Times New Roman CYR"/>
          <w:sz w:val="24"/>
          <w:szCs w:val="24"/>
        </w:rPr>
      </w:pPr>
    </w:p>
    <w:p w:rsidR="00BE7267" w:rsidRDefault="00D27101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327B00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327B00" w:rsidRPr="00327B00">
        <w:rPr>
          <w:sz w:val="28"/>
          <w:szCs w:val="28"/>
        </w:rPr>
        <w:t>Становлянского</w:t>
      </w:r>
      <w:proofErr w:type="spellEnd"/>
      <w:r w:rsidR="00327B00" w:rsidRPr="00327B00">
        <w:rPr>
          <w:sz w:val="28"/>
          <w:szCs w:val="28"/>
        </w:rPr>
        <w:t xml:space="preserve"> округа</w:t>
      </w:r>
      <w:r w:rsidR="006A133F" w:rsidRPr="00327B00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:rsidR="00BE7267" w:rsidRDefault="00D27101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proofErr w:type="spellStart"/>
      <w:r w:rsidR="00327B00" w:rsidRPr="00327B00">
        <w:rPr>
          <w:sz w:val="28"/>
          <w:szCs w:val="28"/>
        </w:rPr>
        <w:t>Становлянского</w:t>
      </w:r>
      <w:proofErr w:type="spellEnd"/>
      <w:r w:rsidR="00327B00" w:rsidRPr="00327B00">
        <w:rPr>
          <w:sz w:val="28"/>
          <w:szCs w:val="28"/>
        </w:rPr>
        <w:t xml:space="preserve">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:rsidR="00327B00" w:rsidRPr="00327B00" w:rsidRDefault="00327B00" w:rsidP="00327B00">
      <w:pPr>
        <w:rPr>
          <w:b/>
          <w:sz w:val="24"/>
          <w:szCs w:val="24"/>
        </w:rPr>
      </w:pPr>
      <w:r w:rsidRPr="00327B00">
        <w:rPr>
          <w:b/>
          <w:sz w:val="24"/>
          <w:szCs w:val="24"/>
        </w:rPr>
        <w:t>ПРЕДСЕДАТЕЛЬ ТЕРРИТОРИАЛЬНОЙ</w:t>
      </w:r>
    </w:p>
    <w:p w:rsidR="00327B00" w:rsidRPr="00327B00" w:rsidRDefault="00327B00" w:rsidP="00327B00">
      <w:pPr>
        <w:rPr>
          <w:b/>
          <w:sz w:val="24"/>
          <w:szCs w:val="24"/>
        </w:rPr>
      </w:pPr>
      <w:r w:rsidRPr="00327B00">
        <w:rPr>
          <w:b/>
          <w:sz w:val="24"/>
          <w:szCs w:val="24"/>
        </w:rPr>
        <w:t xml:space="preserve">ИЗБИРАТЕЛЬНОЙ КОМИССИИ </w:t>
      </w:r>
    </w:p>
    <w:p w:rsidR="00327B00" w:rsidRPr="00327B00" w:rsidRDefault="00327B00" w:rsidP="00327B00">
      <w:pPr>
        <w:rPr>
          <w:b/>
          <w:sz w:val="24"/>
          <w:szCs w:val="24"/>
        </w:rPr>
      </w:pPr>
      <w:r w:rsidRPr="00327B00">
        <w:rPr>
          <w:b/>
          <w:sz w:val="24"/>
          <w:szCs w:val="24"/>
        </w:rPr>
        <w:t xml:space="preserve">СТАНОВЛЯНСКОГО ОКРУГА                                        </w:t>
      </w:r>
      <w:r>
        <w:rPr>
          <w:b/>
          <w:sz w:val="24"/>
          <w:szCs w:val="24"/>
        </w:rPr>
        <w:t xml:space="preserve">                     </w:t>
      </w:r>
      <w:r w:rsidRPr="00327B00">
        <w:rPr>
          <w:b/>
          <w:sz w:val="24"/>
          <w:szCs w:val="24"/>
        </w:rPr>
        <w:t>Л.А. БИРЮКОВА</w:t>
      </w:r>
    </w:p>
    <w:p w:rsidR="00327B00" w:rsidRPr="00327B00" w:rsidRDefault="00327B00" w:rsidP="00327B00">
      <w:pPr>
        <w:rPr>
          <w:b/>
          <w:sz w:val="24"/>
          <w:szCs w:val="24"/>
        </w:rPr>
      </w:pPr>
    </w:p>
    <w:p w:rsidR="00327B00" w:rsidRPr="00327B00" w:rsidRDefault="00327B00" w:rsidP="00327B00">
      <w:pPr>
        <w:rPr>
          <w:b/>
          <w:sz w:val="24"/>
          <w:szCs w:val="24"/>
        </w:rPr>
      </w:pPr>
    </w:p>
    <w:p w:rsidR="00327B00" w:rsidRPr="00327B00" w:rsidRDefault="00327B00" w:rsidP="00327B00">
      <w:pPr>
        <w:rPr>
          <w:b/>
          <w:sz w:val="24"/>
          <w:szCs w:val="24"/>
        </w:rPr>
      </w:pPr>
      <w:r w:rsidRPr="00327B00">
        <w:rPr>
          <w:b/>
          <w:sz w:val="24"/>
          <w:szCs w:val="24"/>
        </w:rPr>
        <w:t>СЕКРЕТАРЬ ТЕРРИТОРИАЛЬНОЙ</w:t>
      </w:r>
    </w:p>
    <w:p w:rsidR="00327B00" w:rsidRPr="00327B00" w:rsidRDefault="00327B00" w:rsidP="00327B00">
      <w:pPr>
        <w:rPr>
          <w:b/>
          <w:sz w:val="24"/>
          <w:szCs w:val="24"/>
        </w:rPr>
      </w:pPr>
      <w:r w:rsidRPr="00327B00">
        <w:rPr>
          <w:b/>
          <w:sz w:val="24"/>
          <w:szCs w:val="24"/>
        </w:rPr>
        <w:t xml:space="preserve">ИЗБИРАТЕЛЬНОЙ КОМИССИИ </w:t>
      </w:r>
    </w:p>
    <w:p w:rsidR="00BE7267" w:rsidRDefault="00327B00" w:rsidP="00327B00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327B00">
        <w:rPr>
          <w:b/>
          <w:sz w:val="24"/>
          <w:szCs w:val="24"/>
        </w:rPr>
        <w:t>СТАНОВЛЯНСКОГО ОКРУГА</w:t>
      </w:r>
      <w:r w:rsidRPr="00327B00">
        <w:rPr>
          <w:b/>
          <w:sz w:val="24"/>
          <w:szCs w:val="24"/>
        </w:rPr>
        <w:tab/>
      </w:r>
      <w:r w:rsidRPr="00327B00">
        <w:rPr>
          <w:b/>
          <w:sz w:val="24"/>
          <w:szCs w:val="24"/>
        </w:rPr>
        <w:tab/>
      </w:r>
      <w:r w:rsidRPr="00327B00">
        <w:rPr>
          <w:b/>
          <w:sz w:val="24"/>
          <w:szCs w:val="24"/>
        </w:rPr>
        <w:tab/>
      </w:r>
      <w:r w:rsidRPr="00327B00">
        <w:rPr>
          <w:b/>
          <w:sz w:val="24"/>
          <w:szCs w:val="24"/>
        </w:rPr>
        <w:tab/>
        <w:t xml:space="preserve">                        </w:t>
      </w:r>
      <w:r>
        <w:rPr>
          <w:b/>
          <w:sz w:val="24"/>
          <w:szCs w:val="24"/>
        </w:rPr>
        <w:t xml:space="preserve">  </w:t>
      </w:r>
      <w:r w:rsidRPr="00327B00">
        <w:rPr>
          <w:b/>
          <w:sz w:val="24"/>
          <w:szCs w:val="24"/>
        </w:rPr>
        <w:t>Н.Н. СИДОРКОВА</w:t>
      </w:r>
    </w:p>
    <w:p w:rsidR="00765E03" w:rsidRDefault="00765E03" w:rsidP="00327B00">
      <w:pPr>
        <w:pStyle w:val="14-15"/>
        <w:spacing w:line="240" w:lineRule="auto"/>
        <w:ind w:firstLine="0"/>
        <w:rPr>
          <w:color w:val="000000"/>
          <w:sz w:val="24"/>
          <w:szCs w:val="24"/>
        </w:rPr>
      </w:pPr>
    </w:p>
    <w:p w:rsidR="00765E03" w:rsidRDefault="00765E03" w:rsidP="00765E03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6"/>
        <w:gridCol w:w="3589"/>
      </w:tblGrid>
      <w:tr w:rsidR="00765E03" w:rsidTr="00EE7B50">
        <w:tc>
          <w:tcPr>
            <w:tcW w:w="5986" w:type="dxa"/>
          </w:tcPr>
          <w:p w:rsidR="00765E03" w:rsidRDefault="00765E03" w:rsidP="00EE7B50">
            <w:pPr>
              <w:jc w:val="right"/>
              <w:rPr>
                <w:sz w:val="24"/>
              </w:rPr>
            </w:pPr>
            <w:bookmarkStart w:id="1" w:name="_Hlk93055252"/>
          </w:p>
        </w:tc>
        <w:tc>
          <w:tcPr>
            <w:tcW w:w="3589" w:type="dxa"/>
          </w:tcPr>
          <w:p w:rsidR="00765E03" w:rsidRDefault="00765E03" w:rsidP="00EE7B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:rsidR="00765E03" w:rsidRDefault="00765E03" w:rsidP="00EE7B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:rsidR="00765E03" w:rsidRDefault="00765E03" w:rsidP="00EE7B5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  <w:proofErr w:type="spellStart"/>
            <w:r>
              <w:rPr>
                <w:sz w:val="20"/>
              </w:rPr>
              <w:t>Становлянского</w:t>
            </w:r>
            <w:proofErr w:type="spellEnd"/>
            <w:r>
              <w:rPr>
                <w:sz w:val="20"/>
              </w:rPr>
              <w:t xml:space="preserve"> округа</w:t>
            </w:r>
          </w:p>
          <w:p w:rsidR="00765E03" w:rsidRDefault="00765E03" w:rsidP="00EE7B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30 января 2026 года № 2/15</w:t>
            </w:r>
          </w:p>
          <w:p w:rsidR="00765E03" w:rsidRDefault="00765E03" w:rsidP="00EE7B50">
            <w:pPr>
              <w:jc w:val="center"/>
              <w:rPr>
                <w:sz w:val="24"/>
              </w:rPr>
            </w:pPr>
          </w:p>
        </w:tc>
      </w:tr>
    </w:tbl>
    <w:p w:rsidR="00765E03" w:rsidRDefault="00765E03" w:rsidP="00765E03">
      <w:pPr>
        <w:pStyle w:val="ab"/>
        <w:jc w:val="left"/>
      </w:pPr>
      <w:bookmarkStart w:id="2" w:name="_Hlk93400848"/>
    </w:p>
    <w:p w:rsidR="00765E03" w:rsidRDefault="00765E03" w:rsidP="00765E03">
      <w:pPr>
        <w:jc w:val="center"/>
        <w:rPr>
          <w:b/>
        </w:rPr>
      </w:pPr>
      <w:r>
        <w:rPr>
          <w:b/>
        </w:rPr>
        <w:t xml:space="preserve">ПЛАН </w:t>
      </w:r>
    </w:p>
    <w:p w:rsidR="00765E03" w:rsidRDefault="00765E03" w:rsidP="00765E03">
      <w:pPr>
        <w:jc w:val="center"/>
        <w:rPr>
          <w:b/>
        </w:rPr>
      </w:pPr>
      <w:bookmarkStart w:id="3" w:name="_Hlk93058802"/>
      <w:r>
        <w:rPr>
          <w:b/>
        </w:rPr>
        <w:t xml:space="preserve">мероприятий территориальной избирательной комиссии </w:t>
      </w:r>
      <w:proofErr w:type="spellStart"/>
      <w:r>
        <w:rPr>
          <w:b/>
        </w:rPr>
        <w:t>Становлянского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округа  по</w:t>
      </w:r>
      <w:proofErr w:type="gramEnd"/>
      <w:r>
        <w:rPr>
          <w:b/>
        </w:rPr>
        <w:t xml:space="preserve">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:rsidR="00765E03" w:rsidRDefault="00765E03" w:rsidP="00765E03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3"/>
    <w:p w:rsidR="00765E03" w:rsidRDefault="00765E03" w:rsidP="00765E03">
      <w:pPr>
        <w:jc w:val="center"/>
        <w:rPr>
          <w:b/>
          <w:szCs w:val="28"/>
        </w:rPr>
      </w:pPr>
    </w:p>
    <w:p w:rsidR="00765E03" w:rsidRDefault="00765E03" w:rsidP="00765E03">
      <w:pPr>
        <w:pStyle w:val="ab"/>
      </w:pPr>
      <w:r>
        <w:t xml:space="preserve">1. Повышение правой культуры избирателей </w:t>
      </w:r>
    </w:p>
    <w:p w:rsidR="00765E03" w:rsidRPr="001D21EC" w:rsidRDefault="00765E03" w:rsidP="00765E03">
      <w:pPr>
        <w:pStyle w:val="ab"/>
      </w:pPr>
      <w:r>
        <w:t>(участников референдума)</w:t>
      </w:r>
    </w:p>
    <w:p w:rsidR="00765E03" w:rsidRDefault="00765E03" w:rsidP="00765E03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rPr>
                <w:szCs w:val="28"/>
              </w:rPr>
            </w:pPr>
          </w:p>
          <w:p w:rsidR="00765E03" w:rsidRDefault="00765E03" w:rsidP="00EE7B5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678"/>
      </w:tblGrid>
      <w:tr w:rsidR="00765E03" w:rsidTr="00EE7B50">
        <w:tc>
          <w:tcPr>
            <w:tcW w:w="5137" w:type="dxa"/>
          </w:tcPr>
          <w:p w:rsidR="00765E03" w:rsidRDefault="00765E03" w:rsidP="00EE7B50">
            <w:pPr>
              <w:rPr>
                <w:szCs w:val="28"/>
              </w:rPr>
            </w:pPr>
          </w:p>
          <w:p w:rsidR="00765E03" w:rsidRDefault="00765E03" w:rsidP="00EE7B5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1.3. Взаимодействие с общеобразовательными организациями и организациями дополнительного образования на территории </w:t>
      </w:r>
      <w:proofErr w:type="spellStart"/>
      <w:r>
        <w:t>Становлянского</w:t>
      </w:r>
      <w:proofErr w:type="spellEnd"/>
      <w:r>
        <w:t xml:space="preserve"> округа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rPr>
                <w:szCs w:val="28"/>
              </w:rPr>
            </w:pPr>
          </w:p>
          <w:p w:rsidR="00765E03" w:rsidRDefault="00765E03" w:rsidP="00EE7B5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1.4.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rPr>
          <w:trHeight w:val="498"/>
        </w:trPr>
        <w:tc>
          <w:tcPr>
            <w:tcW w:w="5245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февраль– апрель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</w:tc>
      </w:tr>
    </w:tbl>
    <w:p w:rsidR="00765E03" w:rsidRDefault="00765E03" w:rsidP="00765E03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1.5.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 xml:space="preserve">февраль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:rsidR="00765E03" w:rsidRDefault="00765E03" w:rsidP="00765E0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1.6. Проведение викторины «Молодежь. Власть. Выборы» для учащихся 9-11 классов общеобразовательных </w:t>
      </w:r>
      <w:proofErr w:type="spellStart"/>
      <w:r>
        <w:rPr>
          <w:szCs w:val="28"/>
        </w:rPr>
        <w:t>организацийна</w:t>
      </w:r>
      <w:proofErr w:type="spellEnd"/>
      <w:r>
        <w:rPr>
          <w:szCs w:val="28"/>
        </w:rPr>
        <w:t xml:space="preserve"> территории </w:t>
      </w:r>
      <w:proofErr w:type="spellStart"/>
      <w:r>
        <w:rPr>
          <w:szCs w:val="28"/>
        </w:rPr>
        <w:t>Становлянского</w:t>
      </w:r>
      <w:proofErr w:type="spellEnd"/>
      <w:r>
        <w:rPr>
          <w:szCs w:val="28"/>
        </w:rPr>
        <w:t xml:space="preserve"> округа.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765E03" w:rsidRDefault="00765E03" w:rsidP="00EE7B50">
            <w:pPr>
              <w:rPr>
                <w:szCs w:val="28"/>
              </w:rPr>
            </w:pPr>
            <w:r>
              <w:rPr>
                <w:szCs w:val="28"/>
              </w:rPr>
              <w:t>февраль - апрель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1.7.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  <w:t>апрель – декабрь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Бирюкова Л.А.</w:t>
            </w:r>
          </w:p>
          <w:p w:rsidR="00765E03" w:rsidRDefault="00765E03" w:rsidP="00EE7B50">
            <w:pPr>
              <w:pStyle w:val="a9"/>
              <w:keepNext/>
              <w:keepLines/>
              <w:rPr>
                <w:b/>
              </w:rPr>
            </w:pPr>
          </w:p>
        </w:tc>
      </w:tr>
    </w:tbl>
    <w:p w:rsidR="00765E03" w:rsidRDefault="00765E03" w:rsidP="00765E03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1.8.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</w:p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1.9. Проведение экскурсий в территориальную избирательную комиссию, на избирательные участки </w:t>
      </w:r>
      <w:proofErr w:type="spellStart"/>
      <w:r>
        <w:rPr>
          <w:b w:val="0"/>
        </w:rPr>
        <w:t>Становлянского</w:t>
      </w:r>
      <w:proofErr w:type="spellEnd"/>
      <w:r>
        <w:rPr>
          <w:b w:val="0"/>
        </w:rPr>
        <w:t xml:space="preserve"> округа для </w:t>
      </w:r>
      <w:r>
        <w:rPr>
          <w:b w:val="0"/>
          <w:bCs w:val="0"/>
        </w:rPr>
        <w:t>обучающихся образовательных организаций.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765E03" w:rsidTr="00EE7B50">
        <w:tc>
          <w:tcPr>
            <w:tcW w:w="5387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1.10.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573"/>
      </w:tblGrid>
      <w:tr w:rsidR="00765E03" w:rsidTr="00EE7B50">
        <w:tc>
          <w:tcPr>
            <w:tcW w:w="5387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</w:p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1.11.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323"/>
      </w:tblGrid>
      <w:tr w:rsidR="00765E03" w:rsidTr="00EE7B50">
        <w:tc>
          <w:tcPr>
            <w:tcW w:w="5387" w:type="dxa"/>
          </w:tcPr>
          <w:p w:rsidR="00765E03" w:rsidRDefault="00765E03" w:rsidP="00EE7B50">
            <w:pPr>
              <w:spacing w:line="276" w:lineRule="auto"/>
              <w:rPr>
                <w:szCs w:val="28"/>
              </w:rPr>
            </w:pPr>
          </w:p>
          <w:p w:rsidR="00765E03" w:rsidRDefault="00765E03" w:rsidP="00EE7B5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Сидоркова Н.Н.</w:t>
            </w:r>
          </w:p>
        </w:tc>
      </w:tr>
      <w:bookmarkEnd w:id="1"/>
      <w:bookmarkEnd w:id="2"/>
    </w:tbl>
    <w:p w:rsidR="00765E03" w:rsidRDefault="00765E03" w:rsidP="00765E03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765E03" w:rsidRDefault="00765E03" w:rsidP="00765E03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lastRenderedPageBreak/>
        <w:t>2.Организация и проведение обучающих мероприятий</w:t>
      </w:r>
    </w:p>
    <w:p w:rsidR="00765E03" w:rsidRDefault="00765E03" w:rsidP="00765E03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87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:rsidR="00765E03" w:rsidRDefault="00765E03" w:rsidP="00EE7B50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Бирюкова Л.А.</w:t>
            </w:r>
          </w:p>
          <w:p w:rsidR="00765E03" w:rsidRDefault="00765E03" w:rsidP="00EE7B50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765E03" w:rsidRDefault="00765E03" w:rsidP="00765E03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</w:t>
      </w:r>
      <w:proofErr w:type="spellStart"/>
      <w:r>
        <w:t>ИнформУИК</w:t>
      </w:r>
      <w:proofErr w:type="spellEnd"/>
      <w:r>
        <w:t>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06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:rsidR="00765E03" w:rsidRDefault="00765E03" w:rsidP="00EE7B50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Бирюкова Л.А.</w:t>
            </w:r>
          </w:p>
          <w:p w:rsidR="00765E03" w:rsidRDefault="00765E03" w:rsidP="00EE7B50">
            <w:pPr>
              <w:spacing w:line="276" w:lineRule="auto"/>
              <w:jc w:val="both"/>
              <w:rPr>
                <w:szCs w:val="28"/>
              </w:rPr>
            </w:pPr>
          </w:p>
        </w:tc>
      </w:tr>
    </w:tbl>
    <w:p w:rsidR="00765E03" w:rsidRPr="00F00E8A" w:rsidRDefault="00765E03" w:rsidP="00765E0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сотрудниками правоохранительных органов, МЧС России.</w:t>
      </w: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111" w:type="dxa"/>
          </w:tcPr>
          <w:p w:rsidR="00765E03" w:rsidRDefault="00765E03" w:rsidP="00EE7B50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Бирюкова Л.А.</w:t>
            </w:r>
          </w:p>
          <w:p w:rsidR="00765E03" w:rsidRDefault="00765E03" w:rsidP="00EE7B50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765E03" w:rsidRDefault="00765E03" w:rsidP="00765E03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65E03" w:rsidRDefault="00765E03" w:rsidP="00765E03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:rsidR="00765E03" w:rsidRDefault="00765E03" w:rsidP="00765E03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145"/>
      </w:tblGrid>
      <w:tr w:rsidR="00765E03" w:rsidTr="00EE7B50">
        <w:tc>
          <w:tcPr>
            <w:tcW w:w="5245" w:type="dxa"/>
          </w:tcPr>
          <w:p w:rsidR="00765E03" w:rsidRDefault="00765E03" w:rsidP="00EE7B50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 xml:space="preserve">Бирюкова Л.А. </w:t>
            </w:r>
          </w:p>
          <w:p w:rsidR="00765E03" w:rsidRDefault="00765E03" w:rsidP="00EE7B50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Никитина М.В.</w:t>
            </w:r>
          </w:p>
          <w:p w:rsidR="00765E03" w:rsidRDefault="00765E03" w:rsidP="00EE7B50">
            <w:pPr>
              <w:spacing w:line="276" w:lineRule="auto"/>
              <w:jc w:val="both"/>
            </w:pPr>
            <w:r>
              <w:rPr>
                <w:szCs w:val="28"/>
              </w:rPr>
              <w:t>Сидоркова Н.Н.</w:t>
            </w:r>
          </w:p>
        </w:tc>
      </w:tr>
    </w:tbl>
    <w:p w:rsidR="00765E03" w:rsidRDefault="00765E03" w:rsidP="00765E03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:rsidR="00765E03" w:rsidRPr="00327B00" w:rsidRDefault="00765E03" w:rsidP="00327B00">
      <w:pPr>
        <w:pStyle w:val="14-15"/>
        <w:spacing w:line="240" w:lineRule="auto"/>
        <w:ind w:firstLine="0"/>
        <w:rPr>
          <w:color w:val="000000"/>
          <w:sz w:val="24"/>
          <w:szCs w:val="24"/>
        </w:rPr>
      </w:pPr>
      <w:bookmarkStart w:id="4" w:name="_GoBack"/>
      <w:bookmarkEnd w:id="4"/>
    </w:p>
    <w:sectPr w:rsidR="00765E03" w:rsidRPr="00327B00" w:rsidSect="00B23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B92" w:rsidRDefault="00322B92">
      <w:r>
        <w:separator/>
      </w:r>
    </w:p>
  </w:endnote>
  <w:endnote w:type="continuationSeparator" w:id="0">
    <w:p w:rsidR="00322B92" w:rsidRDefault="00322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67" w:rsidRDefault="006E4247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2710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27101">
      <w:rPr>
        <w:rStyle w:val="a4"/>
      </w:rPr>
      <w:t>1</w:t>
    </w:r>
    <w:r>
      <w:rPr>
        <w:rStyle w:val="a4"/>
      </w:rPr>
      <w:fldChar w:fldCharType="end"/>
    </w:r>
  </w:p>
  <w:p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B92" w:rsidRDefault="00322B92">
      <w:r>
        <w:separator/>
      </w:r>
    </w:p>
  </w:footnote>
  <w:footnote w:type="continuationSeparator" w:id="0">
    <w:p w:rsidR="00322B92" w:rsidRDefault="00322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67" w:rsidRDefault="006E4247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710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899565"/>
    </w:sdtPr>
    <w:sdtEndPr/>
    <w:sdtContent>
      <w:p w:rsidR="00BE7267" w:rsidRDefault="006E4247">
        <w:pPr>
          <w:pStyle w:val="a9"/>
          <w:jc w:val="center"/>
        </w:pPr>
        <w:r>
          <w:fldChar w:fldCharType="begin"/>
        </w:r>
        <w:r w:rsidR="00D27101">
          <w:instrText>PAGE   \* MERGEFORMAT</w:instrText>
        </w:r>
        <w:r>
          <w:fldChar w:fldCharType="separate"/>
        </w:r>
        <w:r w:rsidR="00D27101">
          <w:t>15</w:t>
        </w:r>
        <w:r>
          <w:fldChar w:fldCharType="end"/>
        </w:r>
      </w:p>
    </w:sdtContent>
  </w:sdt>
  <w:p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7661B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25745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9AA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22B92"/>
    <w:rsid w:val="00327B00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A0E"/>
    <w:rsid w:val="004A6EE3"/>
    <w:rsid w:val="004B47CD"/>
    <w:rsid w:val="004C0716"/>
    <w:rsid w:val="004C62CD"/>
    <w:rsid w:val="004C7998"/>
    <w:rsid w:val="004D2966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6E4247"/>
    <w:rsid w:val="00717F28"/>
    <w:rsid w:val="00727451"/>
    <w:rsid w:val="00737C2C"/>
    <w:rsid w:val="007509E0"/>
    <w:rsid w:val="00763B2F"/>
    <w:rsid w:val="00763F76"/>
    <w:rsid w:val="00765E03"/>
    <w:rsid w:val="00766072"/>
    <w:rsid w:val="00782987"/>
    <w:rsid w:val="0078509E"/>
    <w:rsid w:val="007A1FB4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75414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9F53B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23AD3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27101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1CEC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06611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E6CF"/>
  <w15:docId w15:val="{3373494E-AAFB-486E-B42F-F527FE40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3AD3"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rsid w:val="00B23AD3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B23AD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23AD3"/>
    <w:rPr>
      <w:i/>
      <w:iCs/>
    </w:rPr>
  </w:style>
  <w:style w:type="character" w:styleId="a4">
    <w:name w:val="page number"/>
    <w:basedOn w:val="a0"/>
    <w:qFormat/>
    <w:rsid w:val="00B23AD3"/>
  </w:style>
  <w:style w:type="character" w:styleId="a5">
    <w:name w:val="Strong"/>
    <w:uiPriority w:val="22"/>
    <w:qFormat/>
    <w:rsid w:val="00B23A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B23AD3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rsid w:val="00B23AD3"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sid w:val="00B23AD3"/>
    <w:rPr>
      <w:sz w:val="24"/>
    </w:rPr>
  </w:style>
  <w:style w:type="paragraph" w:styleId="a9">
    <w:name w:val="header"/>
    <w:basedOn w:val="a"/>
    <w:link w:val="aa"/>
    <w:uiPriority w:val="99"/>
    <w:qFormat/>
    <w:rsid w:val="00B23AD3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rsid w:val="00B23AD3"/>
    <w:pPr>
      <w:jc w:val="center"/>
    </w:pPr>
    <w:rPr>
      <w:b/>
    </w:rPr>
  </w:style>
  <w:style w:type="paragraph" w:styleId="ad">
    <w:name w:val="footer"/>
    <w:basedOn w:val="a"/>
    <w:link w:val="ae"/>
    <w:qFormat/>
    <w:rsid w:val="00B23AD3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rsid w:val="00B23AD3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rsid w:val="00B23A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sid w:val="00B23AD3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23AD3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sid w:val="00B23AD3"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sid w:val="00B23AD3"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sid w:val="00B23AD3"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B23AD3"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rsid w:val="00B23AD3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rsid w:val="00B23AD3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B23AD3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rsid w:val="00B23A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B23AD3"/>
    <w:pPr>
      <w:ind w:left="720"/>
      <w:contextualSpacing/>
    </w:pPr>
  </w:style>
  <w:style w:type="paragraph" w:customStyle="1" w:styleId="14-15">
    <w:name w:val="14-15"/>
    <w:basedOn w:val="a"/>
    <w:rsid w:val="00B23AD3"/>
    <w:pPr>
      <w:spacing w:line="360" w:lineRule="auto"/>
      <w:ind w:firstLine="709"/>
    </w:pPr>
    <w:rPr>
      <w:rFonts w:eastAsia="Calibri"/>
      <w:szCs w:val="28"/>
    </w:rPr>
  </w:style>
  <w:style w:type="paragraph" w:styleId="af2">
    <w:name w:val="No Spacing"/>
    <w:uiPriority w:val="99"/>
    <w:qFormat/>
    <w:rsid w:val="00327B00"/>
    <w:pPr>
      <w:jc w:val="center"/>
    </w:pPr>
    <w:rPr>
      <w:rFonts w:eastAsia="Calibri"/>
      <w:sz w:val="28"/>
      <w:szCs w:val="28"/>
    </w:rPr>
  </w:style>
  <w:style w:type="paragraph" w:customStyle="1" w:styleId="12">
    <w:name w:val="Без интервала1"/>
    <w:qFormat/>
    <w:rsid w:val="00765E03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823D-952F-41B5-953B-4D0634A7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846</Words>
  <Characters>4825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as</cp:lastModifiedBy>
  <cp:revision>6</cp:revision>
  <cp:lastPrinted>2024-01-12T05:47:00Z</cp:lastPrinted>
  <dcterms:created xsi:type="dcterms:W3CDTF">2026-01-26T11:45:00Z</dcterms:created>
  <dcterms:modified xsi:type="dcterms:W3CDTF">2026-01-30T12:05:00Z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